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4358D">
      <w:pPr>
        <w:spacing w:line="1600" w:lineRule="exact"/>
        <w:rPr>
          <w:rFonts w:hint="eastAsia" w:ascii="宋体" w:hAnsi="宋体"/>
          <w:sz w:val="71"/>
        </w:rPr>
      </w:pPr>
    </w:p>
    <w:p w14:paraId="6EF470F3">
      <w:pPr>
        <w:spacing w:line="1600" w:lineRule="exact"/>
        <w:jc w:val="center"/>
        <w:rPr>
          <w:rFonts w:hint="eastAsia" w:ascii="仿宋_GB2312" w:hAnsi="仿宋" w:eastAsia="仿宋_GB2312"/>
          <w:sz w:val="30"/>
          <w:szCs w:val="30"/>
        </w:rPr>
      </w:pPr>
    </w:p>
    <w:p w14:paraId="087AFCB8">
      <w:pPr>
        <w:spacing w:line="400" w:lineRule="exact"/>
        <w:jc w:val="center"/>
        <w:rPr>
          <w:rFonts w:hint="eastAsia" w:ascii="仿宋_GB2312" w:hAnsi="仿宋" w:eastAsia="仿宋_GB2312"/>
          <w:sz w:val="32"/>
          <w:szCs w:val="32"/>
        </w:rPr>
      </w:pPr>
    </w:p>
    <w:p w14:paraId="25819BA6">
      <w:pPr>
        <w:spacing w:line="400" w:lineRule="exact"/>
        <w:jc w:val="center"/>
        <w:rPr>
          <w:rFonts w:ascii="仿宋_GB2312" w:hAnsi="仿宋" w:eastAsia="仿宋_GB2312"/>
          <w:b/>
          <w:sz w:val="32"/>
          <w:szCs w:val="32"/>
        </w:rPr>
      </w:pPr>
      <w:r>
        <w:rPr>
          <w:rFonts w:hint="eastAsia" w:ascii="仿宋_GB2312" w:hAnsi="仿宋" w:eastAsia="仿宋_GB2312"/>
          <w:sz w:val="32"/>
          <w:szCs w:val="32"/>
        </w:rPr>
        <w:t>津财审</w:t>
      </w:r>
      <w:r>
        <w:rPr>
          <w:rFonts w:hint="eastAsia" w:ascii="仿宋_GB2312" w:hAnsi="仿宋" w:eastAsia="仿宋_GB2312"/>
          <w:sz w:val="32"/>
          <w:szCs w:val="32"/>
          <w:lang w:eastAsia="zh-CN"/>
        </w:rPr>
        <w:t>意见</w:t>
      </w:r>
      <w:r>
        <w:rPr>
          <w:rFonts w:hint="eastAsia" w:ascii="仿宋_GB2312" w:hAnsi="仿宋" w:eastAsia="仿宋_GB2312"/>
          <w:sz w:val="32"/>
          <w:szCs w:val="32"/>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w:t>
      </w:r>
      <w:r>
        <w:rPr>
          <w:rFonts w:hint="eastAsia" w:ascii="仿宋_GB2312" w:hAnsi="仿宋" w:eastAsia="仿宋_GB2312"/>
          <w:sz w:val="32"/>
          <w:szCs w:val="32"/>
          <w:lang w:val="en-US" w:eastAsia="zh-CN"/>
        </w:rPr>
        <w:t>03</w:t>
      </w:r>
      <w:r>
        <w:rPr>
          <w:rFonts w:hint="eastAsia" w:ascii="仿宋_GB2312" w:hAnsi="仿宋" w:eastAsia="仿宋_GB2312"/>
          <w:sz w:val="32"/>
          <w:szCs w:val="32"/>
        </w:rPr>
        <w:t>号</w:t>
      </w:r>
    </w:p>
    <w:p w14:paraId="40F0003B">
      <w:pPr>
        <w:spacing w:line="400" w:lineRule="exact"/>
        <w:jc w:val="center"/>
        <w:rPr>
          <w:rFonts w:hint="eastAsia" w:ascii="黑体" w:hAnsi="黑体" w:eastAsia="黑体"/>
          <w:b/>
          <w:bCs/>
          <w:sz w:val="44"/>
          <w:szCs w:val="44"/>
        </w:rPr>
      </w:pPr>
    </w:p>
    <w:p w14:paraId="1B1769B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黑体简体" w:hAnsi="方正黑体简体" w:eastAsia="方正黑体简体" w:cs="方正黑体简体"/>
          <w:sz w:val="44"/>
          <w:szCs w:val="44"/>
          <w:lang w:eastAsia="zh-CN"/>
        </w:rPr>
      </w:pPr>
      <w:r>
        <w:rPr>
          <w:rFonts w:hint="eastAsia" w:ascii="方正黑体简体" w:hAnsi="方正黑体简体" w:eastAsia="方正黑体简体" w:cs="方正黑体简体"/>
          <w:sz w:val="44"/>
          <w:szCs w:val="44"/>
          <w:lang w:eastAsia="zh-CN"/>
        </w:rPr>
        <w:t>关于津市市委党校报告厅信息化升级及智慧党建指挥平台建设项目的评审意见</w:t>
      </w:r>
    </w:p>
    <w:p w14:paraId="1C8A8DFC">
      <w:pPr>
        <w:jc w:val="center"/>
        <w:rPr>
          <w:rFonts w:hint="eastAsia" w:ascii="方正黑体简体" w:hAnsi="方正黑体简体" w:eastAsia="方正黑体简体" w:cs="方正黑体简体"/>
          <w:sz w:val="44"/>
          <w:szCs w:val="44"/>
          <w:lang w:eastAsia="zh-CN"/>
        </w:rPr>
      </w:pPr>
    </w:p>
    <w:p w14:paraId="7CE5CDDB">
      <w:pPr>
        <w:keepNext w:val="0"/>
        <w:keepLines w:val="0"/>
        <w:pageBreakBefore w:val="0"/>
        <w:widowControl w:val="0"/>
        <w:tabs>
          <w:tab w:val="left" w:pos="7797"/>
        </w:tabs>
        <w:kinsoku/>
        <w:wordWrap/>
        <w:overflowPunct/>
        <w:topLinePunct w:val="0"/>
        <w:autoSpaceDE/>
        <w:autoSpaceDN/>
        <w:bidi w:val="0"/>
        <w:adjustRightInd/>
        <w:snapToGrid/>
        <w:spacing w:line="520" w:lineRule="exact"/>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rPr>
        <w:t>津市市委党校</w:t>
      </w:r>
      <w:r>
        <w:rPr>
          <w:rFonts w:hint="eastAsia" w:ascii="仿宋_GB2312" w:hAnsi="仿宋" w:eastAsia="仿宋_GB2312"/>
          <w:sz w:val="32"/>
          <w:szCs w:val="32"/>
          <w:lang w:val="en-US" w:eastAsia="zh-CN"/>
        </w:rPr>
        <w:t>：</w:t>
      </w:r>
    </w:p>
    <w:p w14:paraId="669FB8C3">
      <w:pPr>
        <w:keepNext w:val="0"/>
        <w:keepLines w:val="0"/>
        <w:pageBreakBefore w:val="0"/>
        <w:widowControl w:val="0"/>
        <w:tabs>
          <w:tab w:val="left" w:pos="7797"/>
        </w:tabs>
        <w:kinsoku/>
        <w:wordWrap/>
        <w:overflowPunct/>
        <w:topLinePunct w:val="0"/>
        <w:autoSpaceDE/>
        <w:autoSpaceDN/>
        <w:bidi w:val="0"/>
        <w:adjustRightInd/>
        <w:snapToGrid/>
        <w:spacing w:line="52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rPr>
        <w:t>根据常德市常政办发</w:t>
      </w:r>
      <w:r>
        <w:rPr>
          <w:rFonts w:hint="eastAsia" w:ascii="仿宋_GB2312" w:hAnsi="仿宋" w:eastAsia="仿宋_GB2312"/>
          <w:sz w:val="32"/>
          <w:szCs w:val="32"/>
          <w:lang w:val="en-US" w:eastAsia="zh-CN"/>
        </w:rPr>
        <w:t>[</w:t>
      </w:r>
      <w:r>
        <w:rPr>
          <w:rFonts w:hint="eastAsia" w:ascii="仿宋_GB2312" w:hAnsi="仿宋" w:eastAsia="仿宋_GB2312"/>
          <w:sz w:val="32"/>
          <w:szCs w:val="32"/>
        </w:rPr>
        <w:t>2014</w:t>
      </w:r>
      <w:r>
        <w:rPr>
          <w:rFonts w:hint="eastAsia" w:ascii="仿宋_GB2312" w:hAnsi="仿宋" w:eastAsia="仿宋_GB2312"/>
          <w:sz w:val="32"/>
          <w:szCs w:val="32"/>
          <w:lang w:val="en-US" w:eastAsia="zh-CN"/>
        </w:rPr>
        <w:t>]</w:t>
      </w:r>
      <w:r>
        <w:rPr>
          <w:rFonts w:hint="eastAsia" w:ascii="仿宋_GB2312" w:hAnsi="仿宋" w:eastAsia="仿宋_GB2312"/>
          <w:sz w:val="32"/>
          <w:szCs w:val="32"/>
        </w:rPr>
        <w:t>20号《常德市财政投资评审管理办法》,我们对你单位报送的</w:t>
      </w:r>
      <w:r>
        <w:rPr>
          <w:rFonts w:hint="eastAsia" w:ascii="仿宋_GB2312" w:hAnsi="仿宋" w:eastAsia="仿宋_GB2312" w:cs="Times New Roman"/>
          <w:sz w:val="32"/>
          <w:szCs w:val="32"/>
        </w:rPr>
        <w:t>津市市委党校报告厅信息化升级及智慧党建指挥平台建设项目预</w:t>
      </w:r>
      <w:r>
        <w:rPr>
          <w:rFonts w:hint="eastAsia" w:ascii="仿宋_GB2312" w:hAnsi="仿宋" w:eastAsia="仿宋_GB2312"/>
          <w:sz w:val="32"/>
          <w:szCs w:val="32"/>
        </w:rPr>
        <w:t>算进行了评审</w:t>
      </w:r>
      <w:r>
        <w:rPr>
          <w:rFonts w:hint="eastAsia" w:ascii="仿宋_GB2312" w:hAnsi="仿宋" w:eastAsia="仿宋_GB2312"/>
          <w:sz w:val="32"/>
          <w:szCs w:val="32"/>
          <w:lang w:eastAsia="zh-CN"/>
        </w:rPr>
        <w:t>。</w:t>
      </w:r>
    </w:p>
    <w:p w14:paraId="27421E0B">
      <w:pPr>
        <w:keepNext w:val="0"/>
        <w:keepLines w:val="0"/>
        <w:pageBreakBefore w:val="0"/>
        <w:widowControl w:val="0"/>
        <w:numPr>
          <w:ilvl w:val="0"/>
          <w:numId w:val="1"/>
        </w:numPr>
        <w:tabs>
          <w:tab w:val="left" w:pos="7797"/>
        </w:tabs>
        <w:kinsoku/>
        <w:wordWrap/>
        <w:overflowPunct/>
        <w:topLinePunct w:val="0"/>
        <w:autoSpaceDE/>
        <w:autoSpaceDN/>
        <w:bidi w:val="0"/>
        <w:adjustRightInd/>
        <w:snapToGrid/>
        <w:spacing w:line="52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根据建设单位送审资料，</w:t>
      </w:r>
      <w:r>
        <w:rPr>
          <w:rFonts w:hint="eastAsia" w:ascii="仿宋_GB2312" w:hAnsi="仿宋" w:eastAsia="仿宋_GB2312"/>
          <w:sz w:val="32"/>
          <w:szCs w:val="32"/>
          <w:lang w:eastAsia="zh-CN"/>
        </w:rPr>
        <w:t>该项目</w:t>
      </w:r>
      <w:r>
        <w:rPr>
          <w:rFonts w:hint="eastAsia" w:ascii="仿宋_GB2312" w:hAnsi="仿宋" w:eastAsia="仿宋_GB2312"/>
          <w:sz w:val="32"/>
          <w:szCs w:val="32"/>
        </w:rPr>
        <w:t>评审意见如下:该项目送审金额</w:t>
      </w:r>
      <w:r>
        <w:rPr>
          <w:rFonts w:hint="eastAsia" w:ascii="仿宋_GB2312" w:hAnsi="仿宋" w:eastAsia="仿宋_GB2312"/>
          <w:sz w:val="32"/>
          <w:szCs w:val="32"/>
          <w:lang w:val="en-US" w:eastAsia="zh-CN"/>
        </w:rPr>
        <w:t>1216386.26</w:t>
      </w:r>
      <w:r>
        <w:rPr>
          <w:rFonts w:hint="eastAsia" w:ascii="仿宋_GB2312" w:hAnsi="仿宋" w:eastAsia="仿宋_GB2312"/>
          <w:sz w:val="32"/>
          <w:szCs w:val="32"/>
        </w:rPr>
        <w:t>元，审定金额</w:t>
      </w:r>
      <w:r>
        <w:rPr>
          <w:rFonts w:hint="eastAsia" w:ascii="仿宋_GB2312" w:hAnsi="仿宋" w:eastAsia="仿宋_GB2312"/>
          <w:sz w:val="32"/>
          <w:szCs w:val="32"/>
          <w:lang w:val="en-US" w:eastAsia="zh-CN"/>
        </w:rPr>
        <w:t>940799.00</w:t>
      </w:r>
      <w:r>
        <w:rPr>
          <w:rFonts w:hint="eastAsia" w:ascii="仿宋_GB2312" w:hAnsi="仿宋" w:eastAsia="仿宋_GB2312"/>
          <w:sz w:val="32"/>
          <w:szCs w:val="32"/>
        </w:rPr>
        <w:t>元</w:t>
      </w:r>
      <w:r>
        <w:rPr>
          <w:rFonts w:hint="eastAsia" w:ascii="仿宋_GB2312" w:hAnsi="仿宋" w:eastAsia="仿宋_GB2312"/>
          <w:sz w:val="32"/>
          <w:szCs w:val="32"/>
          <w:lang w:eastAsia="zh-CN"/>
        </w:rPr>
        <w:t>；</w:t>
      </w:r>
    </w:p>
    <w:p w14:paraId="091A566F">
      <w:pPr>
        <w:keepNext w:val="0"/>
        <w:keepLines w:val="0"/>
        <w:pageBreakBefore w:val="0"/>
        <w:widowControl w:val="0"/>
        <w:numPr>
          <w:ilvl w:val="0"/>
          <w:numId w:val="1"/>
        </w:numPr>
        <w:tabs>
          <w:tab w:val="left" w:pos="7797"/>
        </w:tabs>
        <w:kinsoku/>
        <w:wordWrap/>
        <w:overflowPunct/>
        <w:topLinePunct w:val="0"/>
        <w:autoSpaceDE/>
        <w:autoSpaceDN/>
        <w:bidi w:val="0"/>
        <w:adjustRightInd/>
        <w:snapToGrid/>
        <w:spacing w:line="52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清单中部分设备参数带品牌特征，此类参数应修正，避免品牌指定之嫌；</w:t>
      </w:r>
      <w:bookmarkStart w:id="0" w:name="_GoBack"/>
      <w:bookmarkEnd w:id="0"/>
    </w:p>
    <w:p w14:paraId="0E8149B4">
      <w:pPr>
        <w:keepNext w:val="0"/>
        <w:keepLines w:val="0"/>
        <w:pageBreakBefore w:val="0"/>
        <w:widowControl w:val="0"/>
        <w:numPr>
          <w:ilvl w:val="0"/>
          <w:numId w:val="1"/>
        </w:numPr>
        <w:tabs>
          <w:tab w:val="left" w:pos="7797"/>
        </w:tabs>
        <w:kinsoku/>
        <w:wordWrap/>
        <w:overflowPunct/>
        <w:topLinePunct w:val="0"/>
        <w:autoSpaceDE/>
        <w:autoSpaceDN/>
        <w:bidi w:val="0"/>
        <w:adjustRightInd/>
        <w:snapToGrid/>
        <w:spacing w:line="52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此项目无设计或实施方案，该项目实施前，须完善设计和实施方案后，再进行执行预算评审后方可实施。</w:t>
      </w:r>
    </w:p>
    <w:p w14:paraId="3948106A">
      <w:pPr>
        <w:tabs>
          <w:tab w:val="left" w:pos="7797"/>
        </w:tabs>
        <w:spacing w:line="400" w:lineRule="exact"/>
        <w:contextualSpacing/>
        <w:jc w:val="left"/>
        <w:rPr>
          <w:rFonts w:hint="eastAsia" w:ascii="仿宋_GB2312" w:hAnsi="仿宋" w:eastAsia="仿宋_GB2312"/>
          <w:sz w:val="32"/>
          <w:szCs w:val="32"/>
          <w:lang w:eastAsia="zh-CN"/>
        </w:rPr>
      </w:pPr>
    </w:p>
    <w:p w14:paraId="193606D7">
      <w:pPr>
        <w:tabs>
          <w:tab w:val="left" w:pos="7797"/>
        </w:tabs>
        <w:spacing w:line="400" w:lineRule="exact"/>
        <w:contextualSpacing/>
        <w:jc w:val="left"/>
        <w:rPr>
          <w:rFonts w:hint="eastAsia" w:ascii="仿宋_GB2312" w:hAnsi="仿宋" w:eastAsia="仿宋_GB2312"/>
          <w:sz w:val="32"/>
          <w:szCs w:val="32"/>
          <w:lang w:eastAsia="zh-CN"/>
        </w:rPr>
      </w:pPr>
    </w:p>
    <w:p w14:paraId="1A50F5B9">
      <w:pPr>
        <w:tabs>
          <w:tab w:val="left" w:pos="7797"/>
        </w:tabs>
        <w:spacing w:line="400" w:lineRule="exact"/>
        <w:ind w:firstLine="5440" w:firstLineChars="1700"/>
        <w:contextualSpacing/>
        <w:jc w:val="left"/>
        <w:rPr>
          <w:rFonts w:hint="eastAsia" w:ascii="仿宋_GB2312" w:hAnsi="仿宋" w:eastAsia="仿宋_GB2312"/>
          <w:sz w:val="32"/>
          <w:szCs w:val="32"/>
          <w:lang w:eastAsia="zh-CN"/>
        </w:rPr>
      </w:pPr>
    </w:p>
    <w:p w14:paraId="478ED5C8">
      <w:pPr>
        <w:tabs>
          <w:tab w:val="left" w:pos="7797"/>
        </w:tabs>
        <w:spacing w:line="400" w:lineRule="exact"/>
        <w:ind w:firstLine="5440" w:firstLineChars="17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二</w:t>
      </w:r>
      <w:r>
        <w:rPr>
          <w:rFonts w:hint="eastAsia" w:ascii="仿宋_GB2312" w:hAnsi="仿宋" w:eastAsia="仿宋_GB2312"/>
          <w:sz w:val="32"/>
          <w:szCs w:val="32"/>
        </w:rPr>
        <w:t>○二</w:t>
      </w:r>
      <w:r>
        <w:rPr>
          <w:rFonts w:hint="eastAsia" w:ascii="仿宋_GB2312" w:hAnsi="仿宋" w:eastAsia="仿宋_GB2312"/>
          <w:sz w:val="32"/>
          <w:szCs w:val="32"/>
          <w:lang w:val="en-US" w:eastAsia="zh-CN"/>
        </w:rPr>
        <w:t>六</w:t>
      </w:r>
      <w:r>
        <w:rPr>
          <w:rFonts w:hint="eastAsia" w:ascii="仿宋_GB2312" w:hAnsi="仿宋" w:eastAsia="仿宋_GB2312"/>
          <w:sz w:val="32"/>
          <w:szCs w:val="32"/>
          <w:lang w:eastAsia="zh-CN"/>
        </w:rPr>
        <w:t>年</w:t>
      </w:r>
      <w:r>
        <w:rPr>
          <w:rFonts w:hint="eastAsia" w:ascii="仿宋_GB2312" w:hAnsi="仿宋" w:eastAsia="仿宋_GB2312"/>
          <w:sz w:val="32"/>
          <w:szCs w:val="32"/>
          <w:lang w:val="en-US" w:eastAsia="zh-CN"/>
        </w:rPr>
        <w:t>四月二十四</w:t>
      </w:r>
      <w:r>
        <w:rPr>
          <w:rFonts w:hint="eastAsia" w:ascii="仿宋_GB2312" w:hAnsi="仿宋" w:eastAsia="仿宋_GB2312"/>
          <w:sz w:val="32"/>
          <w:szCs w:val="32"/>
          <w:lang w:eastAsia="zh-CN"/>
        </w:rPr>
        <w:t>日</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116"/>
      </w:tblGrid>
      <w:tr w14:paraId="563B57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12" w:hRule="atLeast"/>
          <w:jc w:val="center"/>
        </w:trPr>
        <w:tc>
          <w:tcPr>
            <w:tcW w:w="9116" w:type="dxa"/>
            <w:tcBorders>
              <w:left w:val="nil"/>
              <w:right w:val="nil"/>
            </w:tcBorders>
            <w:noWrap w:val="0"/>
            <w:vAlign w:val="top"/>
          </w:tcPr>
          <w:p w14:paraId="2B5245EC">
            <w:pPr>
              <w:spacing w:before="72" w:line="500" w:lineRule="exact"/>
              <w:ind w:right="1960" w:firstLine="320" w:firstLineChars="100"/>
              <w:contextualSpacing/>
              <w:rPr>
                <w:rFonts w:hint="eastAsia" w:ascii="仿宋_GB2312" w:hAnsi="仿宋" w:eastAsia="仿宋_GB2312"/>
                <w:sz w:val="32"/>
                <w:szCs w:val="32"/>
              </w:rPr>
            </w:pPr>
            <w:r>
              <w:rPr>
                <w:rFonts w:hint="eastAsia" w:ascii="仿宋_GB2312" w:hAnsi="仿宋" w:eastAsia="仿宋_GB2312"/>
                <w:sz w:val="32"/>
                <w:szCs w:val="32"/>
              </w:rPr>
              <w:t>送：建设单位、财政主管业务股室、政府采购办</w:t>
            </w:r>
          </w:p>
        </w:tc>
      </w:tr>
    </w:tbl>
    <w:p w14:paraId="443C15EF">
      <w:pPr>
        <w:spacing w:line="600" w:lineRule="exact"/>
        <w:rPr>
          <w:rFonts w:hint="eastAsia" w:ascii="仿宋_GB2312" w:eastAsia="仿宋_GB2312"/>
          <w:sz w:val="32"/>
          <w:szCs w:val="32"/>
        </w:rPr>
      </w:pPr>
    </w:p>
    <w:p w14:paraId="35889890"/>
    <w:sectPr>
      <w:footerReference r:id="rId3" w:type="default"/>
      <w:pgSz w:w="11906" w:h="16838"/>
      <w:pgMar w:top="1246" w:right="1133" w:bottom="1091"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CCD67">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79279"/>
    <w:multiLevelType w:val="singleLevel"/>
    <w:tmpl w:val="C3D7927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1621A3"/>
    <w:rsid w:val="3EC8063E"/>
    <w:rsid w:val="5FEC2B4B"/>
    <w:rsid w:val="7CDD7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272</Words>
  <Characters>292</Characters>
  <Lines>0</Lines>
  <Paragraphs>0</Paragraphs>
  <TotalTime>0</TotalTime>
  <ScaleCrop>false</ScaleCrop>
  <LinksUpToDate>false</LinksUpToDate>
  <CharactersWithSpaces>292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2026-04-23T08:01:00Z</dcterms:created>
  <dc:creator>Administrator</dc:creator>
  <cp:lastModifiedBy>WPS_1527844464</cp:lastModifiedBy>
  <cp:lastPrinted>2026-04-23T08:11:00Z</cp:lastPrinted>
  <dcterms:modified xsi:type="dcterms:W3CDTF">2026-04-24T02:53:11Z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eyJoZGlkIjoiN2FlYzJhNmY4OTY0NTY1MGU3NjM3OTc3ZDBhOTY2MmQiLCJ1c2VySWQiOiIzNzUzNjgzMDAifQ==</vt:lpwstr>
  </property>
  <property fmtid="{D5CDD505-2E9C-101B-9397-08002B2CF9AE}" pid="4" name="ICV">
    <vt:lpwstr>899739F06D1B41D4BD3A23380D1BA6C1_12</vt:lpwstr>
  </property>
</Properties>
</file>